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82" w:rsidRDefault="006A51EF">
      <w:r>
        <w:t>Quiz 6</w:t>
      </w:r>
      <w:bookmarkStart w:id="0" w:name="_GoBack"/>
      <w:bookmarkEnd w:id="0"/>
    </w:p>
    <w:p w:rsidR="00B605C5" w:rsidRDefault="00B605C5">
      <w:r>
        <w:t>CSCE 580</w:t>
      </w:r>
    </w:p>
    <w:p w:rsidR="00B605C5" w:rsidRDefault="0076369D">
      <w:r>
        <w:t>March 28, 2017</w:t>
      </w:r>
    </w:p>
    <w:p w:rsidR="00B605C5" w:rsidRDefault="00B605C5">
      <w:r>
        <w:t xml:space="preserve">Consider the state-space search problem in the figure below, where heuristic estimates are shown in parenthesis for each node, the start node is </w:t>
      </w:r>
      <w:r w:rsidRPr="00B605C5">
        <w:rPr>
          <w:i/>
        </w:rPr>
        <w:t>a</w:t>
      </w:r>
      <w:r>
        <w:t xml:space="preserve">,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C5" w:rsidRDefault="003766D5">
      <w:r>
        <w:t xml:space="preserve">Recall that a heuristic </w:t>
      </w:r>
      <w:proofErr w:type="gramStart"/>
      <w:r>
        <w:t>h(</w:t>
      </w:r>
      <w:proofErr w:type="gramEnd"/>
      <w:r>
        <w:t>.) is admissible if h(</w:t>
      </w:r>
      <w:r w:rsidRPr="003766D5">
        <w:rPr>
          <w:i/>
        </w:rPr>
        <w:t>n</w:t>
      </w:r>
      <w:r>
        <w:t xml:space="preserve">) does not overestimate the actual cost of the shortest path from </w:t>
      </w:r>
      <w:r w:rsidRPr="003766D5">
        <w:rPr>
          <w:i/>
        </w:rPr>
        <w:t>n</w:t>
      </w:r>
      <w:r>
        <w:t xml:space="preserve"> to the goal node, for every node </w:t>
      </w:r>
      <w:r w:rsidRPr="003766D5">
        <w:rPr>
          <w:i/>
        </w:rPr>
        <w:t>n</w:t>
      </w:r>
      <w:r>
        <w:t>.  Is h admissible?</w:t>
      </w:r>
    </w:p>
    <w:p w:rsidR="003766D5" w:rsidRDefault="003766D5">
      <w:r w:rsidRPr="003766D5">
        <w:rPr>
          <w:b/>
        </w:rPr>
        <w:t>Answer</w:t>
      </w:r>
      <w:r>
        <w:t>: yes.</w:t>
      </w:r>
    </w:p>
    <w:p w:rsidR="00DE0377" w:rsidRDefault="00DE0377">
      <w:r>
        <w:t>A</w:t>
      </w:r>
      <w:r w:rsidR="003766D5">
        <w:t xml:space="preserve"> heuristic is </w:t>
      </w:r>
      <w:r>
        <w:t xml:space="preserve">monotone if </w:t>
      </w:r>
      <w:proofErr w:type="gramStart"/>
      <w:r>
        <w:t>abs(</w:t>
      </w:r>
      <w:proofErr w:type="gramEnd"/>
      <w:r>
        <w:t>h(n’) – h(n)) &lt;= c(</w:t>
      </w:r>
      <w:proofErr w:type="spellStart"/>
      <w:r>
        <w:t>n’,n</w:t>
      </w:r>
      <w:proofErr w:type="spellEnd"/>
      <w:r>
        <w:t xml:space="preserve">) for any two adjacent </w:t>
      </w:r>
      <w:r w:rsidR="00720BAC">
        <w:t>node</w:t>
      </w:r>
      <w:r>
        <w:t>s.  (Your book has a different, but equivalent, definition.)  Is h in the figure above monotone?</w:t>
      </w:r>
    </w:p>
    <w:p w:rsidR="00DE0377" w:rsidRDefault="00DE0377">
      <w:r w:rsidRPr="00DE0377">
        <w:rPr>
          <w:b/>
        </w:rPr>
        <w:t>Answer</w:t>
      </w:r>
      <w:r>
        <w:t>: yes.</w:t>
      </w:r>
    </w:p>
    <w:p w:rsidR="00DE0377" w:rsidRDefault="00DE0377">
      <w:r>
        <w:t>Run A* by hand by filling out the table below.  The values in parenthesis are: g, f (=</w:t>
      </w:r>
      <w:proofErr w:type="spellStart"/>
      <w:r>
        <w:t>g+h</w:t>
      </w:r>
      <w:proofErr w:type="spellEnd"/>
      <w:r>
        <w:t>), and parent: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673"/>
        <w:gridCol w:w="3036"/>
        <w:gridCol w:w="1640"/>
        <w:gridCol w:w="1669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DE0377">
            <w:r>
              <w:t>{</w:t>
            </w:r>
            <w:r w:rsidRPr="00BA3203">
              <w:rPr>
                <w:i/>
              </w:rPr>
              <w:t>a</w:t>
            </w:r>
            <w:r>
              <w:t>(0,11,nil)}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BA3203">
            <w:r>
              <w:t>{(</w:t>
            </w:r>
            <w:r w:rsidRPr="00BA3203">
              <w:rPr>
                <w:i/>
              </w:rPr>
              <w:t>c</w:t>
            </w:r>
            <w:r>
              <w:t>(6,14,</w:t>
            </w:r>
            <w:r w:rsidRPr="00BA3203">
              <w:rPr>
                <w:i/>
              </w:rPr>
              <w:t>a</w:t>
            </w:r>
            <w:r>
              <w:t>),</w:t>
            </w:r>
            <w:r w:rsidRPr="00BA3203">
              <w:rPr>
                <w:i/>
              </w:rPr>
              <w:t>b</w:t>
            </w:r>
            <w:r>
              <w:t>(2,15,</w:t>
            </w:r>
            <w:r w:rsidRPr="00BA3203">
              <w:rPr>
                <w:i/>
              </w:rPr>
              <w:t>a</w:t>
            </w:r>
            <w:r>
              <w:t>),d(10,15,</w:t>
            </w:r>
            <w:r w:rsidRPr="00BA3203">
              <w:rPr>
                <w:i/>
              </w:rPr>
              <w:t>a</w:t>
            </w:r>
            <w:r>
              <w:t>)}</w:t>
            </w:r>
          </w:p>
        </w:tc>
        <w:tc>
          <w:tcPr>
            <w:tcW w:w="1915" w:type="dxa"/>
          </w:tcPr>
          <w:p w:rsidR="00DE0377" w:rsidRDefault="00BA3203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BA3203">
            <w:r>
              <w:t xml:space="preserve">Update </w:t>
            </w:r>
            <w:r w:rsidRPr="00BA3203">
              <w:rPr>
                <w:i/>
              </w:rPr>
              <w:t>d</w:t>
            </w:r>
            <w:r>
              <w:t xml:space="preserve"> (includes changing its parent to </w:t>
            </w:r>
            <w:r w:rsidRPr="00BA3203">
              <w:rPr>
                <w:i/>
              </w:rPr>
              <w:t>c</w:t>
            </w:r>
            <w:r>
              <w:t>)</w:t>
            </w:r>
          </w:p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4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5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</w:tbl>
    <w:p w:rsidR="00DE0377" w:rsidRDefault="00DE0377"/>
    <w:p w:rsidR="003766D5" w:rsidRDefault="003766D5"/>
    <w:p w:rsidR="00B605C5" w:rsidRDefault="00BA3203">
      <w:r w:rsidRPr="00BA3203">
        <w:rPr>
          <w:b/>
        </w:rPr>
        <w:lastRenderedPageBreak/>
        <w:t>Answer</w:t>
      </w:r>
      <w:r>
        <w:t>:</w:t>
      </w:r>
    </w:p>
    <w:p w:rsidR="00BA3203" w:rsidRDefault="00BA3203"/>
    <w:p w:rsidR="00BA3203" w:rsidRDefault="00BA3203">
      <w:r>
        <w:rPr>
          <w:noProof/>
        </w:rPr>
        <w:drawing>
          <wp:inline distT="0" distB="0" distL="0" distR="0">
            <wp:extent cx="4837889" cy="17430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558" cy="17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C5" w:rsidRDefault="00BA3203">
      <w:r>
        <w:t>Additional material:</w:t>
      </w:r>
    </w:p>
    <w:p w:rsidR="00BA3203" w:rsidRDefault="00BA3203">
      <w:r>
        <w:rPr>
          <w:noProof/>
        </w:rPr>
        <w:drawing>
          <wp:inline distT="0" distB="0" distL="0" distR="0">
            <wp:extent cx="4792345" cy="2094865"/>
            <wp:effectExtent l="0" t="0" r="825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03" w:rsidRDefault="00BA3203">
      <w:r>
        <w:t xml:space="preserve">S. </w:t>
      </w:r>
      <w:proofErr w:type="spellStart"/>
      <w:r>
        <w:t>Edelkamp</w:t>
      </w:r>
      <w:proofErr w:type="spellEnd"/>
      <w:r>
        <w:t xml:space="preserve"> and S. </w:t>
      </w:r>
      <w:proofErr w:type="spellStart"/>
      <w:r>
        <w:t>Schroedl</w:t>
      </w:r>
      <w:proofErr w:type="spellEnd"/>
      <w:r>
        <w:t xml:space="preserve">.  </w:t>
      </w:r>
      <w:r w:rsidRPr="00BA3203">
        <w:rPr>
          <w:i/>
        </w:rPr>
        <w:t>Heuristic Search: Theory and Applications</w:t>
      </w:r>
      <w:r>
        <w:t>. Morgan-Kaufmann, 2012.</w:t>
      </w:r>
    </w:p>
    <w:sectPr w:rsidR="00BA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3766D5"/>
    <w:rsid w:val="00465082"/>
    <w:rsid w:val="006A51EF"/>
    <w:rsid w:val="00720BAC"/>
    <w:rsid w:val="0076369D"/>
    <w:rsid w:val="00A7237E"/>
    <w:rsid w:val="00B605C5"/>
    <w:rsid w:val="00BA3203"/>
    <w:rsid w:val="00D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2C8C0F-BEE1-4662-9059-AFC8A5B0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Marco Valtorta</cp:lastModifiedBy>
  <cp:revision>5</cp:revision>
  <dcterms:created xsi:type="dcterms:W3CDTF">2015-02-10T16:55:00Z</dcterms:created>
  <dcterms:modified xsi:type="dcterms:W3CDTF">2017-03-28T16:19:00Z</dcterms:modified>
</cp:coreProperties>
</file>